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6CC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زهرا(س)-احراق باب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صرافان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روضه آن‌جاست که سرتاسرِ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رویِ در، نقشِ گل پرپرِ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باورِ دستِ به هم بسته‌ی ساقی سخت است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سخت تر دیدن آن ساغرِ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پاره‌ی جان نبی بود، چه می‌دید خلیل؟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شعله، دور و برِ پیغمبر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پدری با کفنی تازه ـ که گویی می‌سوخت ـ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داغدار غم این دختر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پیش زهراـ به خداـ بردن حیدر داغش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بدتر از داغیِ میخ درِ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غم پرپر شدن غنچه‌ی زیبای علی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غصه‌ی لاله‌ی ناباور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فاطمه، جانِ علی بود، علی هم می‌سوخت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ناله‌ی فاطمه‌ از حیدر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گفت: ای فضه بیا ! ... عالمی آمد به فغان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چه غمی در نفس آخر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پر زدی دورِ علی عمری و دیگر چه نیاز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آه! پروانه‌! به بال و پر در آتش بود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آن چه خواندم من و مثل پسرت پیرم کرد</w:t>
      </w:r>
    </w:p>
    <w:p w:rsidR="00DF6CC3" w:rsidRPr="00DF6CC3" w:rsidRDefault="00DF6CC3" w:rsidP="00DF6CC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F6CC3">
        <w:rPr>
          <w:rFonts w:ascii="Tahoma" w:eastAsia="Times New Roman" w:hAnsi="Tahoma" w:cs="Tahoma"/>
          <w:sz w:val="20"/>
          <w:szCs w:val="20"/>
          <w:rtl/>
          <w:lang w:bidi="ar-SA"/>
        </w:rPr>
        <w:t>به خدا منظره‌ی مادر در آتش بود</w:t>
      </w:r>
    </w:p>
    <w:p w:rsidR="00DF6CC3" w:rsidRDefault="00DF6CC3" w:rsidP="00DF6CC3"/>
    <w:p w:rsidR="00FC63C8" w:rsidRPr="00DF6CC3" w:rsidRDefault="00FC63C8" w:rsidP="00DF6CC3"/>
    <w:sectPr w:rsidR="00FC63C8" w:rsidRPr="00DF6CC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F6CC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DF6CC3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</Words>
  <Characters>610</Characters>
  <Application>Microsoft Office Word</Application>
  <DocSecurity>0</DocSecurity>
  <Lines>5</Lines>
  <Paragraphs>1</Paragraphs>
  <ScaleCrop>false</ScaleCrop>
  <Company>Novin Pendar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2013-10-31T18:59:00Z</dcterms:created>
  <dcterms:modified xsi:type="dcterms:W3CDTF">2013-10-31T19:04:00Z</dcterms:modified>
</cp:coreProperties>
</file>